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ru-RU" w:eastAsia="zh-CN" w:bidi="ar"/>
        </w:rPr>
      </w:pPr>
      <w:r>
        <w:rPr>
          <w:rFonts w:hint="default" w:ascii="Times New Roman" w:hAnsi="Times New Roman" w:eastAsia="TimesNewRomanPS-BoldMT" w:cs="Times New Roman"/>
          <w:b/>
          <w:bCs/>
          <w:color w:val="000000"/>
          <w:kern w:val="0"/>
          <w:sz w:val="24"/>
          <w:szCs w:val="24"/>
          <w:lang w:val="ru-RU" w:eastAsia="zh-CN" w:bidi="ar"/>
        </w:rPr>
        <w:t>МЕТОДИКА ОЦЕНКИ И КЛЮЧИ ВЫПОЛНЕНИЯ ОЛИМПИАДНЫХ ЗАДАНИЙ ТЕОРЕТИЧЕСКОГО ТУРА ШКОЛЬНОГО ЭТАПА</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rPr>
      </w:pPr>
      <w:r>
        <w:rPr>
          <w:rFonts w:hint="default" w:ascii="Times New Roman" w:hAnsi="Times New Roman" w:eastAsia="TimesNewRomanPS-BoldMT" w:cs="Times New Roman"/>
          <w:b/>
          <w:bCs/>
          <w:color w:val="000000"/>
          <w:kern w:val="0"/>
          <w:sz w:val="24"/>
          <w:szCs w:val="24"/>
          <w:lang w:val="en-US" w:eastAsia="zh-CN" w:bidi="ar"/>
        </w:rPr>
        <w:t>ВСЕРОССИЙСК</w:t>
      </w:r>
      <w:r>
        <w:rPr>
          <w:rFonts w:hint="default" w:ascii="Times New Roman" w:hAnsi="Times New Roman" w:eastAsia="TimesNewRomanPS-BoldMT" w:cs="Times New Roman"/>
          <w:b/>
          <w:bCs/>
          <w:color w:val="000000"/>
          <w:kern w:val="0"/>
          <w:sz w:val="24"/>
          <w:szCs w:val="24"/>
          <w:lang w:val="ru-RU" w:eastAsia="zh-CN" w:bidi="ar"/>
        </w:rPr>
        <w:t>ОЙ</w:t>
      </w:r>
      <w:r>
        <w:rPr>
          <w:rFonts w:hint="default" w:ascii="Times New Roman" w:hAnsi="Times New Roman" w:eastAsia="TimesNewRomanPS-BoldMT" w:cs="Times New Roman"/>
          <w:b/>
          <w:bCs/>
          <w:color w:val="000000"/>
          <w:kern w:val="0"/>
          <w:sz w:val="24"/>
          <w:szCs w:val="24"/>
          <w:lang w:val="en-US" w:eastAsia="zh-CN" w:bidi="ar"/>
        </w:rPr>
        <w:t xml:space="preserve"> ОЛИМПИАД</w:t>
      </w:r>
      <w:r>
        <w:rPr>
          <w:rFonts w:hint="default" w:ascii="Times New Roman" w:hAnsi="Times New Roman" w:eastAsia="TimesNewRomanPS-BoldMT" w:cs="Times New Roman"/>
          <w:b/>
          <w:bCs/>
          <w:color w:val="000000"/>
          <w:kern w:val="0"/>
          <w:sz w:val="24"/>
          <w:szCs w:val="24"/>
          <w:lang w:val="ru-RU" w:eastAsia="zh-CN" w:bidi="ar"/>
        </w:rPr>
        <w:t>Ы</w:t>
      </w:r>
      <w:r>
        <w:rPr>
          <w:rFonts w:hint="default" w:ascii="Times New Roman" w:hAnsi="Times New Roman" w:eastAsia="TimesNewRomanPS-BoldMT" w:cs="Times New Roman"/>
          <w:b/>
          <w:bCs/>
          <w:color w:val="000000"/>
          <w:kern w:val="0"/>
          <w:sz w:val="24"/>
          <w:szCs w:val="24"/>
          <w:lang w:val="en-US" w:eastAsia="zh-CN" w:bidi="ar"/>
        </w:rPr>
        <w:t xml:space="preserve"> ШКОЛЬНИКОВ ПО ТЕХНОЛОГИИ</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sz w:val="24"/>
          <w:szCs w:val="24"/>
          <w:lang w:val="ru-RU"/>
        </w:rPr>
      </w:pPr>
      <w:r>
        <w:rPr>
          <w:rFonts w:hint="default" w:ascii="Times New Roman" w:hAnsi="Times New Roman" w:eastAsia="TimesNewRomanPS-BoldMT" w:cs="Times New Roman"/>
          <w:b/>
          <w:bCs/>
          <w:color w:val="000000"/>
          <w:kern w:val="0"/>
          <w:sz w:val="24"/>
          <w:szCs w:val="24"/>
          <w:lang w:val="ru-RU" w:eastAsia="zh-CN" w:bidi="ar"/>
        </w:rPr>
        <w:t>10-11</w:t>
      </w:r>
      <w:r>
        <w:rPr>
          <w:rFonts w:hint="default" w:ascii="Times New Roman" w:hAnsi="Times New Roman" w:eastAsia="TimesNewRomanPS-BoldMT" w:cs="Times New Roman"/>
          <w:b/>
          <w:bCs/>
          <w:color w:val="000000"/>
          <w:kern w:val="0"/>
          <w:sz w:val="24"/>
          <w:szCs w:val="24"/>
          <w:lang w:val="en-US" w:eastAsia="zh-CN" w:bidi="ar"/>
        </w:rPr>
        <w:t xml:space="preserve"> класс</w:t>
      </w:r>
      <w:r>
        <w:rPr>
          <w:rFonts w:hint="default" w:ascii="Times New Roman" w:hAnsi="Times New Roman" w:eastAsia="TimesNewRomanPS-BoldMT" w:cs="Times New Roman"/>
          <w:b/>
          <w:bCs/>
          <w:color w:val="000000"/>
          <w:kern w:val="0"/>
          <w:sz w:val="24"/>
          <w:szCs w:val="24"/>
          <w:lang w:val="ru-RU" w:eastAsia="zh-CN" w:bidi="ar"/>
        </w:rPr>
        <w:t>ы (2023-2024 учебный год)</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en-US" w:eastAsia="zh-CN" w:bidi="ar"/>
        </w:rPr>
      </w:pPr>
      <w:r>
        <w:rPr>
          <w:rFonts w:hint="default" w:ascii="Times New Roman" w:hAnsi="Times New Roman" w:eastAsia="TimesNewRomanPS-BoldMT" w:cs="Times New Roman"/>
          <w:b/>
          <w:bCs/>
          <w:color w:val="000000"/>
          <w:kern w:val="0"/>
          <w:sz w:val="24"/>
          <w:szCs w:val="24"/>
          <w:lang w:val="en-US" w:eastAsia="zh-CN" w:bidi="ar"/>
        </w:rPr>
        <w:t>Профиль «Робототехника»</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TimesNewRomanPS-BoldMT" w:cs="Times New Roman"/>
          <w:b/>
          <w:bCs/>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По теоретическому туру максимальная оценка результатов участника </w:t>
      </w:r>
      <w:r>
        <w:rPr>
          <w:rFonts w:hint="default" w:ascii="Times New Roman" w:hAnsi="Times New Roman" w:eastAsia="SimSun" w:cs="Times New Roman"/>
          <w:color w:val="000000"/>
          <w:kern w:val="0"/>
          <w:sz w:val="24"/>
          <w:szCs w:val="24"/>
          <w:lang w:val="ru-RU" w:eastAsia="zh-CN" w:bidi="ar"/>
        </w:rPr>
        <w:t>10-11</w:t>
      </w:r>
      <w:r>
        <w:rPr>
          <w:rFonts w:hint="default" w:ascii="Times New Roman" w:hAnsi="Times New Roman" w:eastAsia="SimSun" w:cs="Times New Roman"/>
          <w:color w:val="000000"/>
          <w:kern w:val="0"/>
          <w:sz w:val="24"/>
          <w:szCs w:val="24"/>
          <w:lang w:val="en-US" w:eastAsia="zh-CN" w:bidi="ar"/>
        </w:rPr>
        <w:t xml:space="preserve"> класса определяется арифметической суммой всех баллов, полученных за выполнение заданий и не должна превышать 25 баллов. Каждый ответ оценивается либо как правильный (полностью совпадает с ключом), либо как неправильный (отличается от ключа или отсутствует). Каждый правильный ответ </w:t>
      </w:r>
      <w:r>
        <w:rPr>
          <w:rFonts w:hint="default" w:ascii="Times New Roman" w:hAnsi="Times New Roman" w:eastAsia="SimSun" w:cs="Times New Roman"/>
          <w:color w:val="000000"/>
          <w:kern w:val="0"/>
          <w:sz w:val="24"/>
          <w:szCs w:val="24"/>
          <w:highlight w:val="none"/>
          <w:lang w:val="en-US" w:eastAsia="zh-CN" w:bidi="ar"/>
        </w:rPr>
        <w:t>имеет свой вес</w:t>
      </w:r>
      <w:r>
        <w:rPr>
          <w:rFonts w:hint="default" w:ascii="Times New Roman" w:hAnsi="Times New Roman" w:eastAsia="SimSun" w:cs="Times New Roman"/>
          <w:color w:val="000000"/>
          <w:kern w:val="0"/>
          <w:sz w:val="24"/>
          <w:szCs w:val="24"/>
          <w:highlight w:val="none"/>
          <w:lang w:val="ru-RU" w:eastAsia="zh-CN" w:bidi="ar"/>
        </w:rPr>
        <w:t xml:space="preserve"> (см. вес в скобках)</w:t>
      </w:r>
      <w:r>
        <w:rPr>
          <w:rFonts w:hint="default" w:ascii="Times New Roman" w:hAnsi="Times New Roman" w:eastAsia="SimSun" w:cs="Times New Roman"/>
          <w:color w:val="000000"/>
          <w:kern w:val="0"/>
          <w:sz w:val="24"/>
          <w:szCs w:val="24"/>
          <w:highlight w:val="none"/>
          <w:lang w:val="en-US" w:eastAsia="zh-CN" w:bidi="ar"/>
        </w:rPr>
        <w:t xml:space="preserve">. </w:t>
      </w:r>
      <w:r>
        <w:rPr>
          <w:rFonts w:hint="default" w:ascii="Times New Roman" w:hAnsi="Times New Roman" w:eastAsia="SimSun" w:cs="Times New Roman"/>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SimSun" w:cs="Times New Roman"/>
          <w:b/>
          <w:bCs/>
          <w:color w:val="000000"/>
          <w:kern w:val="0"/>
          <w:sz w:val="24"/>
          <w:szCs w:val="24"/>
          <w:lang w:val="en-US" w:eastAsia="zh-CN" w:bidi="ar"/>
        </w:rPr>
      </w:pPr>
      <w:r>
        <w:rPr>
          <w:rFonts w:hint="default" w:ascii="Times New Roman" w:hAnsi="Times New Roman" w:eastAsia="SimSun" w:cs="Times New Roman"/>
          <w:b/>
          <w:bCs/>
          <w:color w:val="000000"/>
          <w:kern w:val="0"/>
          <w:sz w:val="24"/>
          <w:szCs w:val="24"/>
          <w:lang w:val="en-US" w:eastAsia="zh-CN" w:bidi="ar"/>
        </w:rPr>
        <w:t>Общая часть</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ОТВЕТ:</w:t>
      </w:r>
      <w:r>
        <w:rPr>
          <w:rFonts w:hint="default" w:ascii="Times New Roman" w:hAnsi="Times New Roman" w:eastAsia="SimSun" w:cs="Times New Roman"/>
          <w:color w:val="000000"/>
          <w:kern w:val="0"/>
          <w:sz w:val="24"/>
          <w:szCs w:val="24"/>
          <w:lang w:val="ru-RU" w:eastAsia="zh-CN" w:bidi="ar"/>
        </w:rPr>
        <w:t xml:space="preserve"> _А_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_А_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_все_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_Изометрическая проекция основано на одинаковом измерении по всем трем координатным осям. В диметрической проекции одинаково измерение только по двум координатным осям. Изометрическая и диметрическая проекции относятся к разновидностям аксонометрических проекций.</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_В_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auto"/>
        <w:rPr>
          <w:rFonts w:hint="default" w:ascii="Times New Roman" w:hAnsi="Times New Roman" w:eastAsia="SimSun" w:cs="Times New Roman"/>
          <w:b/>
          <w:bCs/>
          <w:color w:val="000000"/>
          <w:kern w:val="0"/>
          <w:sz w:val="24"/>
          <w:szCs w:val="24"/>
          <w:lang w:val="en-US" w:eastAsia="zh-CN" w:bidi="ar"/>
        </w:rPr>
      </w:pPr>
      <w:bookmarkStart w:id="0" w:name="_GoBack"/>
      <w:bookmarkEnd w:id="0"/>
      <w:r>
        <w:rPr>
          <w:rFonts w:hint="default" w:ascii="Times New Roman" w:hAnsi="Times New Roman" w:eastAsia="SimSun" w:cs="Times New Roman"/>
          <w:b/>
          <w:bCs/>
          <w:color w:val="000000"/>
          <w:kern w:val="0"/>
          <w:sz w:val="24"/>
          <w:szCs w:val="24"/>
          <w:lang w:val="ru-RU" w:eastAsia="zh-CN" w:bidi="ar"/>
        </w:rPr>
        <w:t>Специальн</w:t>
      </w:r>
      <w:r>
        <w:rPr>
          <w:rFonts w:hint="default" w:ascii="Times New Roman" w:hAnsi="Times New Roman" w:eastAsia="SimSun" w:cs="Times New Roman"/>
          <w:b/>
          <w:bCs/>
          <w:color w:val="000000"/>
          <w:kern w:val="0"/>
          <w:sz w:val="24"/>
          <w:szCs w:val="24"/>
          <w:lang w:val="en-US" w:eastAsia="zh-CN" w:bidi="ar"/>
        </w:rPr>
        <w:t>ая часть</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_27_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w:t>
      </w:r>
      <w:r>
        <w:rPr>
          <w:rFonts w:hint="default" w:ascii="Times New Roman" w:hAnsi="Times New Roman" w:eastAsia="SimSun" w:cs="Times New Roman"/>
          <w:color w:val="000000"/>
          <w:kern w:val="0"/>
          <w:sz w:val="24"/>
          <w:szCs w:val="24"/>
          <w:lang w:val="en-US" w:eastAsia="zh-CN" w:bidi="ar"/>
        </w:rPr>
        <w:t xml:space="preserve">F1_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_100_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_220_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Под суммарным углом поворота понимается сумма величин углов поворотов, при этом направление поворотов робота не учитывается.</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_14_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Кратко алгоритм прохождения лабиринта по правилу «правой руки» можно сформулировать так: двигаясь по лабиринту, надо всё время касаться правой рукой его стены. Придётся пройти долгий путь, заходя во все тупики, но в итоге цель будет достигнута.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Изобразим траекторию движения робота по правилу «правой руки»: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1625600" cy="1638300"/>
            <wp:effectExtent l="0" t="0" r="0" b="0"/>
            <wp:docPr id="2"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1"/>
                    <pic:cNvPicPr>
                      <a:picLocks noChangeAspect="1"/>
                    </pic:cNvPicPr>
                  </pic:nvPicPr>
                  <pic:blipFill>
                    <a:blip r:embed="rId7"/>
                    <a:stretch>
                      <a:fillRect/>
                    </a:stretch>
                  </pic:blipFill>
                  <pic:spPr>
                    <a:xfrm>
                      <a:off x="0" y="0"/>
                      <a:ext cx="1625600" cy="163830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Посчитаем, сколько клеток посетил робот при движении по лабиринту. Получается, что робот посетил 14 клеток.</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_1500_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3 кг = 3000 г Обозначим за х массу робота и коробки в граммах.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Запишем уравнение равновесия рычага: 60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х = 3000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40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х = 3000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40/60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х = 3000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3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х = 2000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lang w:val="en-US" w:eastAsia="zh-CN" w:bidi="ar"/>
        </w:rPr>
        <w:t xml:space="preserve">Значит, робот вместе с коробкой имеет массу 2000 г. Если масса коробки равна 500 г, то </w:t>
      </w:r>
      <w:r>
        <w:rPr>
          <w:rFonts w:hint="default" w:ascii="Times New Roman" w:hAnsi="Times New Roman" w:eastAsia="SimSun" w:cs="Times New Roman"/>
          <w:color w:val="000000"/>
          <w:kern w:val="0"/>
          <w:sz w:val="24"/>
          <w:szCs w:val="24"/>
          <w:highlight w:val="none"/>
          <w:lang w:val="en-US" w:eastAsia="zh-CN" w:bidi="ar"/>
        </w:rPr>
        <w:t>масса робота равна: 2000 – 500 = 1500 (г)</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_30_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 – 1/3 = 2/3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100 : 2/3 = 150 (см) – длина целого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150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75 (см) – половина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150 – 100 = 50 (см) – длина первой части пути, которую робот проехал со скоростью 2 см/с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75 – 50 = 25 (см) – часть пути, которую робот проехал со скоростью 5 см/с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50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25 (с) – время, за которое робот проехал первую треть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25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5 = 5 (с) – время, которое робот ехал по половине пути со скоростью 5 см/с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25 + 5 = 30 (с) – общее время, потраченное роботом на проезд по первой половине пути</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ОТВЕТ: </w:t>
      </w:r>
      <w:r>
        <w:rPr>
          <w:rFonts w:hint="default" w:ascii="Times New Roman" w:hAnsi="Times New Roman" w:eastAsia="SimSun" w:cs="Times New Roman"/>
          <w:color w:val="auto"/>
          <w:kern w:val="0"/>
          <w:sz w:val="24"/>
          <w:szCs w:val="24"/>
          <w:lang w:val="ru-RU" w:eastAsia="zh-CN" w:bidi="ar"/>
        </w:rPr>
        <w:t>_3,6_</w:t>
      </w:r>
      <w:r>
        <w:rPr>
          <w:rFonts w:hint="default" w:ascii="Times New Roman" w:hAnsi="Times New Roman" w:eastAsia="SimSun" w:cs="Times New Roman"/>
          <w:color w:val="auto"/>
          <w:kern w:val="0"/>
          <w:sz w:val="24"/>
          <w:szCs w:val="24"/>
          <w:lang w:val="en-US" w:eastAsia="zh-CN" w:bidi="ar"/>
        </w:rPr>
        <w:t xml:space="preserve"> </w:t>
      </w:r>
      <w:r>
        <w:rPr>
          <w:rFonts w:hint="default" w:ascii="Times New Roman" w:hAnsi="Times New Roman" w:eastAsia="SimSun" w:cs="Times New Roman"/>
          <w:i/>
          <w:iCs/>
          <w:color w:val="auto"/>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9 дм = 90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90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2 = 180 (см) – длина целого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180 </w:t>
      </w:r>
      <w:r>
        <w:rPr>
          <w:rFonts w:hint="default" w:ascii="Times New Roman" w:hAnsi="Times New Roman" w:eastAsia="SimSun" w:cs="Times New Roman"/>
          <w:color w:val="auto"/>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3 = 60 (см) – длина трети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180 </w:t>
      </w:r>
      <w:r>
        <w:rPr>
          <w:rFonts w:hint="default" w:ascii="Times New Roman" w:hAnsi="Times New Roman" w:eastAsia="SimSun" w:cs="Times New Roman"/>
          <w:color w:val="000000"/>
          <w:kern w:val="0"/>
          <w:sz w:val="24"/>
          <w:szCs w:val="24"/>
          <w:lang w:val="ru-RU" w:eastAsia="zh-CN" w:bidi="ar"/>
        </w:rPr>
        <w:t xml:space="preserve">× </w:t>
      </w:r>
      <w:r>
        <w:rPr>
          <w:rFonts w:hint="default" w:ascii="Times New Roman" w:hAnsi="Times New Roman" w:eastAsia="SimSun" w:cs="Times New Roman"/>
          <w:color w:val="auto"/>
          <w:kern w:val="0"/>
          <w:sz w:val="24"/>
          <w:szCs w:val="24"/>
          <w:lang w:val="en-US" w:eastAsia="zh-CN" w:bidi="ar"/>
        </w:rPr>
        <w:t xml:space="preserve">3/4 = 135 (см) – длина трёх четвертей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180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1/3 = 60 (см) – длина трети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180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2/3 = 120 (см) – длина двух третей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135 – 120 = 15 (см) – длина пути, которую робот проехал со скоростью 5 см/с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5 – 1 = 4 (см/с) – скорость робота на второй трети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60 </w:t>
      </w:r>
      <w:r>
        <w:rPr>
          <w:rFonts w:hint="default" w:ascii="Times New Roman" w:hAnsi="Times New Roman" w:eastAsia="SimSun" w:cs="Times New Roman"/>
          <w:color w:val="auto"/>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3 = 20 (с) – время, за которое робот проехал первую треть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60 </w:t>
      </w:r>
      <w:r>
        <w:rPr>
          <w:rFonts w:hint="default" w:ascii="Times New Roman" w:hAnsi="Times New Roman" w:eastAsia="SimSun" w:cs="Times New Roman"/>
          <w:color w:val="auto"/>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4 = 15 (с) – время, за которое робот проехал вторую треть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15 </w:t>
      </w:r>
      <w:r>
        <w:rPr>
          <w:rFonts w:hint="default" w:ascii="Times New Roman" w:hAnsi="Times New Roman" w:eastAsia="SimSun" w:cs="Times New Roman"/>
          <w:color w:val="auto"/>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5 = 3 (с) – время, за которое робот проехал последние 15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20 + 15 + 3 = 38 (с) – время, за которое робот проехал три четверти пути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auto"/>
          <w:kern w:val="0"/>
          <w:sz w:val="24"/>
          <w:szCs w:val="24"/>
          <w:lang w:val="en-US" w:eastAsia="zh-CN" w:bidi="ar"/>
        </w:rPr>
      </w:pPr>
      <w:r>
        <w:rPr>
          <w:rFonts w:hint="default" w:ascii="Times New Roman" w:hAnsi="Times New Roman" w:eastAsia="SimSun" w:cs="Times New Roman"/>
          <w:color w:val="auto"/>
          <w:kern w:val="0"/>
          <w:sz w:val="24"/>
          <w:szCs w:val="24"/>
          <w:lang w:val="en-US" w:eastAsia="zh-CN" w:bidi="ar"/>
        </w:rPr>
        <w:t xml:space="preserve">135 </w:t>
      </w:r>
      <w:r>
        <w:rPr>
          <w:rFonts w:hint="default" w:ascii="Times New Roman" w:hAnsi="Times New Roman" w:eastAsia="SimSun" w:cs="Times New Roman"/>
          <w:color w:val="auto"/>
          <w:kern w:val="0"/>
          <w:sz w:val="24"/>
          <w:szCs w:val="24"/>
          <w:lang w:val="ru-RU" w:eastAsia="zh-CN" w:bidi="ar"/>
        </w:rPr>
        <w:t>/</w:t>
      </w:r>
      <w:r>
        <w:rPr>
          <w:rFonts w:hint="default" w:ascii="Times New Roman" w:hAnsi="Times New Roman" w:eastAsia="SimSun" w:cs="Times New Roman"/>
          <w:color w:val="auto"/>
          <w:kern w:val="0"/>
          <w:sz w:val="24"/>
          <w:szCs w:val="24"/>
          <w:lang w:val="en-US" w:eastAsia="zh-CN" w:bidi="ar"/>
        </w:rPr>
        <w:t xml:space="preserve"> 38 = 3,55263...</w:t>
      </w:r>
      <w:r>
        <w:rPr>
          <w:rFonts w:hint="default" w:ascii="Arial" w:hAnsi="Arial" w:eastAsia="SimSun" w:cs="Arial"/>
          <w:color w:val="auto"/>
          <w:kern w:val="0"/>
          <w:sz w:val="24"/>
          <w:szCs w:val="24"/>
          <w:lang w:val="en-US" w:eastAsia="zh-CN" w:bidi="ar"/>
        </w:rPr>
        <w:t>≈</w:t>
      </w:r>
      <w:r>
        <w:rPr>
          <w:rFonts w:hint="default" w:ascii="Times New Roman" w:hAnsi="Times New Roman" w:eastAsia="SimSun" w:cs="Times New Roman"/>
          <w:color w:val="auto"/>
          <w:kern w:val="0"/>
          <w:sz w:val="24"/>
          <w:szCs w:val="24"/>
          <w:lang w:val="en-US" w:eastAsia="zh-CN" w:bidi="ar"/>
        </w:rPr>
        <w:t xml:space="preserve"> 3,6 (см/с) – средняя скорость робота на трёх четвертях пути.</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_636_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9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3,14 = 28,26 (см) – длина окружности колеса 90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6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1,5 = 22,5 (оборота) – сделали колёса за 1,5 минуты 22,5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28,26 = 635,85 (см) – расстояние, на которое переместился робот за 1,5 минуты 635,85 см </w:t>
      </w:r>
      <w:r>
        <w:rPr>
          <w:rFonts w:hint="default" w:ascii="Arial" w:hAnsi="Arial" w:eastAsia="SimSun" w:cs="Arial"/>
          <w:color w:val="000000"/>
          <w:kern w:val="0"/>
          <w:sz w:val="24"/>
          <w:szCs w:val="24"/>
          <w:lang w:val="en-US" w:eastAsia="zh-CN" w:bidi="ar"/>
        </w:rPr>
        <w:t>≈</w:t>
      </w:r>
      <w:r>
        <w:rPr>
          <w:rFonts w:hint="default" w:ascii="Times New Roman" w:hAnsi="Times New Roman" w:eastAsia="SimSun" w:cs="Times New Roman"/>
          <w:color w:val="000000"/>
          <w:kern w:val="0"/>
          <w:sz w:val="24"/>
          <w:szCs w:val="24"/>
          <w:lang w:val="en-US" w:eastAsia="zh-CN" w:bidi="ar"/>
        </w:rPr>
        <w:t xml:space="preserve"> 636 см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_4_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Граница серого – это число, которое выбирают, чтобы определить, какой цвет видит робот. Если значение показаний датчика выше границы серого, то считается, что датчик находится на белом цвете. Если значение показаний датчика ниже границы серого, то считается, что датчик находится на чёрном цвете.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Определим границу серого: (10+70)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40 Отметим те области графика, которые находятся под горизонтальной чертой в 40 условных единиц как полосы чёрного цвета, а те области, которые находятся выше – как области белого цвета: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3780155" cy="1997075"/>
            <wp:effectExtent l="0" t="0" r="4445" b="9525"/>
            <wp:docPr id="3"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2"/>
                    <pic:cNvPicPr>
                      <a:picLocks noChangeAspect="1"/>
                    </pic:cNvPicPr>
                  </pic:nvPicPr>
                  <pic:blipFill>
                    <a:blip r:embed="rId8"/>
                    <a:stretch>
                      <a:fillRect/>
                    </a:stretch>
                  </pic:blipFill>
                  <pic:spPr>
                    <a:xfrm>
                      <a:off x="0" y="0"/>
                      <a:ext cx="3780155" cy="1997075"/>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С 40 по 200 секунды робот посетил 4 чёрных полосы.</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_587_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(1 балл)</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ОТВЕТ: </w:t>
      </w:r>
      <w:r>
        <w:rPr>
          <w:rFonts w:hint="default" w:ascii="Times New Roman" w:hAnsi="Times New Roman" w:eastAsia="SimSun" w:cs="Times New Roman"/>
          <w:color w:val="000000"/>
          <w:kern w:val="0"/>
          <w:sz w:val="24"/>
          <w:szCs w:val="24"/>
          <w:highlight w:val="none"/>
          <w:lang w:val="ru-RU" w:eastAsia="zh-CN" w:bidi="ar"/>
        </w:rPr>
        <w:t>_113_</w:t>
      </w:r>
      <w:r>
        <w:rPr>
          <w:rFonts w:hint="default" w:ascii="Times New Roman" w:hAnsi="Times New Roman" w:eastAsia="SimSun" w:cs="Times New Roman"/>
          <w:color w:val="000000"/>
          <w:kern w:val="0"/>
          <w:sz w:val="24"/>
          <w:szCs w:val="24"/>
          <w:highlight w:val="none"/>
          <w:lang w:val="en-US" w:eastAsia="zh-CN" w:bidi="ar"/>
        </w:rPr>
        <w:t xml:space="preserve"> </w:t>
      </w:r>
      <w:r>
        <w:rPr>
          <w:rFonts w:hint="default" w:ascii="Times New Roman" w:hAnsi="Times New Roman" w:eastAsia="SimSun" w:cs="Times New Roman"/>
          <w:i/>
          <w:iCs/>
          <w:color w:val="000000"/>
          <w:kern w:val="0"/>
          <w:sz w:val="24"/>
          <w:szCs w:val="24"/>
          <w:highlight w:val="none"/>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По графику можно определить, что за 25 секунд каждое из колёс робота повернулось на 1620°. Длина окружности колеса равна: 2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4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3,14=25,12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Определим длину пути, проделанной роботом за 25 секунд: 25,12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1620°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360° = 113,04 (см)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113,04 см </w:t>
      </w:r>
      <w:r>
        <w:rPr>
          <w:rFonts w:hint="default" w:ascii="Arial" w:hAnsi="Arial" w:eastAsia="SimSun" w:cs="Arial"/>
          <w:color w:val="000000"/>
          <w:kern w:val="0"/>
          <w:sz w:val="24"/>
          <w:szCs w:val="24"/>
          <w:highlight w:val="none"/>
          <w:lang w:val="en-US"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113 см</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ОТВЕТ: </w:t>
      </w:r>
      <w:r>
        <w:rPr>
          <w:rFonts w:hint="default" w:ascii="Times New Roman" w:hAnsi="Times New Roman" w:eastAsia="SimSun" w:cs="Times New Roman"/>
          <w:color w:val="000000"/>
          <w:kern w:val="0"/>
          <w:sz w:val="24"/>
          <w:szCs w:val="24"/>
          <w:highlight w:val="none"/>
          <w:lang w:val="ru-RU" w:eastAsia="zh-CN" w:bidi="ar"/>
        </w:rPr>
        <w:t>_924_</w:t>
      </w:r>
      <w:r>
        <w:rPr>
          <w:rFonts w:hint="default" w:ascii="Times New Roman" w:hAnsi="Times New Roman" w:eastAsia="SimSun" w:cs="Times New Roman"/>
          <w:color w:val="000000"/>
          <w:kern w:val="0"/>
          <w:sz w:val="24"/>
          <w:szCs w:val="24"/>
          <w:highlight w:val="none"/>
          <w:lang w:val="en-US" w:eastAsia="zh-CN" w:bidi="ar"/>
        </w:rPr>
        <w:t xml:space="preserve"> </w:t>
      </w:r>
      <w:r>
        <w:rPr>
          <w:rFonts w:hint="default" w:ascii="Times New Roman" w:hAnsi="Times New Roman" w:eastAsia="SimSun" w:cs="Times New Roman"/>
          <w:i/>
          <w:iCs/>
          <w:color w:val="000000"/>
          <w:kern w:val="0"/>
          <w:sz w:val="24"/>
          <w:szCs w:val="24"/>
          <w:highlight w:val="none"/>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Функция G1 X Y кодирует линейное движение. Этот код говорит машине переместить инструмент от текущей точки по прямой линии к точке с координатами (X; Y). Например, G1 X10 Y40 переместит инструмент к точке с координатами (10; 40).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Посчитаем площадь вырезанной фигуры, предварительно переведя длины сторон в сантиметры: ((380 – 50)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10)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((590 – 30)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10 )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2 = 33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56 </w:t>
      </w:r>
      <w:r>
        <w:rPr>
          <w:rFonts w:hint="default" w:ascii="Times New Roman" w:hAnsi="Times New Roman" w:eastAsia="SimSun" w:cs="Times New Roman"/>
          <w:color w:val="000000"/>
          <w:kern w:val="0"/>
          <w:sz w:val="24"/>
          <w:szCs w:val="24"/>
          <w:highlight w:val="none"/>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2 = 924 (см</w:t>
      </w:r>
      <w:r>
        <w:rPr>
          <w:rFonts w:hint="default" w:ascii="Times New Roman" w:hAnsi="Times New Roman" w:eastAsia="SimSun" w:cs="Times New Roman"/>
          <w:color w:val="000000"/>
          <w:kern w:val="0"/>
          <w:sz w:val="24"/>
          <w:szCs w:val="24"/>
          <w:highlight w:val="none"/>
          <w:vertAlign w:val="superscript"/>
          <w:lang w:val="en-US" w:eastAsia="zh-CN" w:bidi="ar"/>
        </w:rPr>
        <w:t>2</w:t>
      </w:r>
      <w:r>
        <w:rPr>
          <w:rFonts w:hint="default" w:ascii="Times New Roman" w:hAnsi="Times New Roman" w:eastAsia="SimSun" w:cs="Times New Roman"/>
          <w:color w:val="000000"/>
          <w:kern w:val="0"/>
          <w:sz w:val="24"/>
          <w:szCs w:val="24"/>
          <w:highlight w:val="none"/>
          <w:lang w:val="en-US" w:eastAsia="zh-CN" w:bidi="ar"/>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ОТВЕТ: </w:t>
      </w:r>
      <w:r>
        <w:rPr>
          <w:rFonts w:hint="default" w:ascii="Times New Roman" w:hAnsi="Times New Roman" w:eastAsia="SimSun" w:cs="Times New Roman"/>
          <w:color w:val="000000"/>
          <w:kern w:val="0"/>
          <w:sz w:val="24"/>
          <w:szCs w:val="24"/>
          <w:highlight w:val="none"/>
          <w:lang w:val="ru-RU" w:eastAsia="zh-CN" w:bidi="ar"/>
        </w:rPr>
        <w:t>_162_</w:t>
      </w:r>
      <w:r>
        <w:rPr>
          <w:rFonts w:hint="default" w:ascii="Times New Roman" w:hAnsi="Times New Roman" w:eastAsia="SimSun" w:cs="Times New Roman"/>
          <w:color w:val="000000"/>
          <w:kern w:val="0"/>
          <w:sz w:val="24"/>
          <w:szCs w:val="24"/>
          <w:highlight w:val="none"/>
          <w:lang w:val="en-US" w:eastAsia="zh-CN" w:bidi="ar"/>
        </w:rPr>
        <w:t xml:space="preserve"> </w:t>
      </w:r>
      <w:r>
        <w:rPr>
          <w:rFonts w:hint="default" w:ascii="Times New Roman" w:hAnsi="Times New Roman" w:eastAsia="SimSun" w:cs="Times New Roman"/>
          <w:i/>
          <w:iCs/>
          <w:color w:val="000000"/>
          <w:kern w:val="0"/>
          <w:sz w:val="24"/>
          <w:szCs w:val="24"/>
          <w:highlight w:val="none"/>
          <w:lang w:val="ru-RU" w:eastAsia="zh-CN" w:bidi="ar"/>
        </w:rPr>
        <w:t>(1 балл)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Рабочая область манипулятора представляет собой прямоугольник.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(100 – (–200))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3=900 (мм) – длина прямоугольника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(400 – (–200))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3 =1800 (мм) – ширина прямоугольника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900 мм = 9 дм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highlight w:val="none"/>
          <w:lang w:val="en-US" w:eastAsia="zh-CN" w:bidi="ar"/>
        </w:rPr>
      </w:pPr>
      <w:r>
        <w:rPr>
          <w:rFonts w:hint="default" w:ascii="Times New Roman" w:hAnsi="Times New Roman" w:eastAsia="SimSun" w:cs="Times New Roman"/>
          <w:color w:val="000000"/>
          <w:kern w:val="0"/>
          <w:sz w:val="24"/>
          <w:szCs w:val="24"/>
          <w:highlight w:val="none"/>
          <w:lang w:val="en-US" w:eastAsia="zh-CN" w:bidi="ar"/>
        </w:rPr>
        <w:t xml:space="preserve">1800 мм = 18 дм 18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highlight w:val="none"/>
          <w:lang w:val="en-US" w:eastAsia="zh-CN" w:bidi="ar"/>
        </w:rPr>
        <w:t xml:space="preserve"> 9 = 162 (дм</w:t>
      </w:r>
      <w:r>
        <w:rPr>
          <w:rFonts w:hint="default" w:ascii="Times New Roman" w:hAnsi="Times New Roman" w:eastAsia="SimSun" w:cs="Times New Roman"/>
          <w:color w:val="000000"/>
          <w:kern w:val="0"/>
          <w:sz w:val="24"/>
          <w:szCs w:val="24"/>
          <w:highlight w:val="none"/>
          <w:vertAlign w:val="superscript"/>
          <w:lang w:val="en-US" w:eastAsia="zh-CN" w:bidi="ar"/>
        </w:rPr>
        <w:t xml:space="preserve">2 </w:t>
      </w:r>
      <w:r>
        <w:rPr>
          <w:rFonts w:hint="default" w:ascii="Times New Roman" w:hAnsi="Times New Roman" w:eastAsia="SimSun" w:cs="Times New Roman"/>
          <w:color w:val="000000"/>
          <w:kern w:val="0"/>
          <w:sz w:val="24"/>
          <w:szCs w:val="24"/>
          <w:highlight w:val="none"/>
          <w:lang w:val="en-US" w:eastAsia="zh-CN" w:bidi="ar"/>
        </w:rPr>
        <w:t>) – площадь прямоугольника</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_13_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(3 балла)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en-US" w:eastAsia="zh-CN" w:bidi="ar"/>
        </w:rPr>
      </w:pPr>
      <w:r>
        <w:rPr>
          <w:rFonts w:hint="default" w:ascii="Times New Roman" w:hAnsi="Times New Roman" w:eastAsia="SimSun" w:cs="Times New Roman"/>
          <w:color w:val="000000"/>
          <w:kern w:val="0"/>
          <w:sz w:val="24"/>
          <w:szCs w:val="24"/>
          <w:lang w:val="en-US" w:eastAsia="zh-CN" w:bidi="ar"/>
        </w:rPr>
        <w:t>Определим, как расположены объекты на полигоне. Мы знаем, что всего 4 объекта, у которых отличается ширина. На графике мы видим 3 похожих участка и 1 участок, который отличается. Судя по графику, стена, вдоль которой расположены объекты, расположена примерно в 150 см от датчика. Робот встречает объекты в следующем порядке: широкий, узкий, широкий, широкий. Известно, что робот движется по полигону от объекта, кодирующего младший разряд, к объекту, кодирующему старший разряд. Значит номер искомой зоны закодирован обратной последовательностью: широкий, широкий, узкий, широкий, что соответствует числу 1101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в двоичной системе счислений.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en-US" w:eastAsia="zh-CN" w:bidi="ar"/>
        </w:rPr>
      </w:pPr>
      <w:r>
        <w:drawing>
          <wp:inline distT="0" distB="0" distL="114300" distR="114300">
            <wp:extent cx="4304030" cy="2101850"/>
            <wp:effectExtent l="0" t="0" r="1270" b="6350"/>
            <wp:docPr id="6"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 3"/>
                    <pic:cNvPicPr>
                      <a:picLocks noChangeAspect="1"/>
                    </pic:cNvPicPr>
                  </pic:nvPicPr>
                  <pic:blipFill>
                    <a:blip r:embed="rId9"/>
                    <a:stretch>
                      <a:fillRect/>
                    </a:stretch>
                  </pic:blipFill>
                  <pic:spPr>
                    <a:xfrm>
                      <a:off x="0" y="0"/>
                      <a:ext cx="4304030" cy="210185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ru-RU" w:eastAsia="zh-CN" w:bidi="ar"/>
        </w:rPr>
      </w:pPr>
      <w:r>
        <w:rPr>
          <w:rFonts w:hint="default" w:ascii="Times New Roman" w:hAnsi="Times New Roman" w:eastAsia="SimSun" w:cs="Times New Roman"/>
          <w:color w:val="000000"/>
          <w:kern w:val="0"/>
          <w:sz w:val="24"/>
          <w:szCs w:val="24"/>
          <w:lang w:val="en-US" w:eastAsia="zh-CN" w:bidi="ar"/>
        </w:rPr>
        <w:t>Переведём число 1101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из двоичной в десятичную систему счисления: 1101</w:t>
      </w:r>
      <w:r>
        <w:rPr>
          <w:rFonts w:hint="default" w:ascii="Times New Roman" w:hAnsi="Times New Roman" w:eastAsia="SimSun" w:cs="Times New Roman"/>
          <w:color w:val="000000"/>
          <w:kern w:val="0"/>
          <w:sz w:val="24"/>
          <w:szCs w:val="24"/>
          <w:vertAlign w:val="subscript"/>
          <w:lang w:val="en-US" w:eastAsia="zh-CN" w:bidi="ar"/>
        </w:rPr>
        <w:t>2</w:t>
      </w:r>
      <w:r>
        <w:rPr>
          <w:rFonts w:hint="default" w:ascii="Times New Roman" w:hAnsi="Times New Roman" w:eastAsia="SimSun" w:cs="Times New Roman"/>
          <w:color w:val="000000"/>
          <w:kern w:val="0"/>
          <w:sz w:val="24"/>
          <w:szCs w:val="24"/>
          <w:lang w:val="en-US" w:eastAsia="zh-CN" w:bidi="ar"/>
        </w:rPr>
        <w:t xml:space="preserve"> = 1 + 0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eastAsia="SimSun" w:cs="Times New Roman"/>
          <w:color w:val="000000"/>
          <w:kern w:val="0"/>
          <w:sz w:val="24"/>
          <w:szCs w:val="24"/>
          <w:lang w:val="en-US" w:eastAsia="zh-CN" w:bidi="ar"/>
        </w:rPr>
        <w:t xml:space="preserve"> 2 = 1 + 4 + 8 = 13</w:t>
      </w:r>
      <w:r>
        <w:rPr>
          <w:rFonts w:hint="default" w:ascii="Times New Roman" w:hAnsi="Times New Roman" w:eastAsia="SimSun" w:cs="Times New Roman"/>
          <w:color w:val="000000"/>
          <w:kern w:val="0"/>
          <w:sz w:val="24"/>
          <w:szCs w:val="24"/>
          <w:lang w:val="ru-RU" w:eastAsia="zh-CN" w:bidi="ar"/>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360" w:lineRule="auto"/>
        <w:ind w:firstLine="709"/>
        <w:jc w:val="both"/>
        <w:textAlignment w:val="auto"/>
        <w:rPr>
          <w:rFonts w:hint="default" w:ascii="Times New Roman" w:hAnsi="Times New Roman" w:eastAsia="SimSun" w:cs="Times New Roman"/>
          <w:color w:val="000000"/>
          <w:kern w:val="0"/>
          <w:sz w:val="24"/>
          <w:szCs w:val="24"/>
          <w:lang w:val="ru-RU" w:eastAsia="zh-CN" w:bidi="ar"/>
        </w:rPr>
      </w:pPr>
      <w:r>
        <w:rPr>
          <w:rFonts w:hint="default" w:ascii="Times New Roman" w:hAnsi="Times New Roman" w:eastAsia="SimSun" w:cs="Times New Roman"/>
          <w:color w:val="000000"/>
          <w:kern w:val="0"/>
          <w:sz w:val="24"/>
          <w:szCs w:val="24"/>
          <w:lang w:val="en-US" w:eastAsia="zh-CN" w:bidi="ar"/>
        </w:rPr>
        <w:t xml:space="preserve">ОТВЕТ: </w:t>
      </w:r>
      <w:r>
        <w:rPr>
          <w:rFonts w:hint="default" w:ascii="Times New Roman" w:hAnsi="Times New Roman" w:eastAsia="SimSun" w:cs="Times New Roman"/>
          <w:color w:val="000000"/>
          <w:kern w:val="0"/>
          <w:sz w:val="24"/>
          <w:szCs w:val="24"/>
          <w:lang w:val="ru-RU" w:eastAsia="zh-CN" w:bidi="ar"/>
        </w:rPr>
        <w:t>_5_</w:t>
      </w:r>
      <w:r>
        <w:rPr>
          <w:rFonts w:hint="default" w:ascii="Times New Roman" w:hAnsi="Times New Roman" w:eastAsia="SimSun" w:cs="Times New Roman"/>
          <w:color w:val="000000"/>
          <w:kern w:val="0"/>
          <w:sz w:val="24"/>
          <w:szCs w:val="24"/>
          <w:lang w:val="en-US" w:eastAsia="zh-CN" w:bidi="ar"/>
        </w:rPr>
        <w:t xml:space="preserve"> </w:t>
      </w:r>
      <w:r>
        <w:rPr>
          <w:rFonts w:hint="default" w:ascii="Times New Roman" w:hAnsi="Times New Roman" w:eastAsia="SimSun" w:cs="Times New Roman"/>
          <w:i/>
          <w:iCs/>
          <w:color w:val="000000"/>
          <w:kern w:val="0"/>
          <w:sz w:val="24"/>
          <w:szCs w:val="24"/>
          <w:lang w:val="ru-RU" w:eastAsia="zh-CN" w:bidi="ar"/>
        </w:rPr>
        <w:t>(3 балла)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color w:val="000000"/>
          <w:kern w:val="0"/>
          <w:sz w:val="24"/>
          <w:szCs w:val="24"/>
          <w:lang w:val="ru-RU" w:eastAsia="zh-CN" w:bidi="ar"/>
        </w:rPr>
      </w:pPr>
      <w:r>
        <w:rPr>
          <w:rFonts w:hint="default" w:ascii="Times New Roman" w:hAnsi="Times New Roman" w:eastAsia="SimSun" w:cs="Times New Roman"/>
          <w:color w:val="000000"/>
          <w:kern w:val="0"/>
          <w:sz w:val="24"/>
          <w:szCs w:val="24"/>
          <w:lang w:val="ru-RU" w:eastAsia="zh-CN" w:bidi="ar"/>
        </w:rPr>
        <w:t>Все резисторы соединены согласно схеме: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pPr>
      <w:r>
        <w:drawing>
          <wp:inline distT="0" distB="0" distL="114300" distR="114300">
            <wp:extent cx="2914650" cy="552450"/>
            <wp:effectExtent l="0" t="0" r="6350" b="6350"/>
            <wp:docPr id="5"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1"/>
                    <pic:cNvPicPr>
                      <a:picLocks noChangeAspect="1"/>
                    </pic:cNvPicPr>
                  </pic:nvPicPr>
                  <pic:blipFill>
                    <a:blip r:embed="rId10"/>
                    <a:stretch>
                      <a:fillRect/>
                    </a:stretch>
                  </pic:blipFill>
                  <pic:spPr>
                    <a:xfrm>
                      <a:off x="0" y="0"/>
                      <a:ext cx="2914650" cy="552450"/>
                    </a:xfrm>
                    <a:prstGeom prst="rect">
                      <a:avLst/>
                    </a:prstGeom>
                    <a:noFill/>
                    <a:ln>
                      <a:noFill/>
                    </a:ln>
                  </pic:spPr>
                </pic:pic>
              </a:graphicData>
            </a:graphic>
          </wp:inline>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Тогда сопротивление участка цепи АВ будет равно: Rобщ. = R / 2 + R / 2 + 2R / 2 = R + R = 2R = 2 </w:t>
      </w:r>
      <w:r>
        <w:rPr>
          <w:rFonts w:hint="default" w:ascii="Times New Roman" w:hAnsi="Times New Roman" w:eastAsia="SimSun" w:cs="Times New Roman"/>
          <w:color w:val="000000"/>
          <w:kern w:val="0"/>
          <w:sz w:val="24"/>
          <w:szCs w:val="24"/>
          <w:lang w:val="ru-RU" w:eastAsia="zh-CN" w:bidi="ar"/>
        </w:rPr>
        <w:t>×</w:t>
      </w:r>
      <w:r>
        <w:rPr>
          <w:rFonts w:hint="default" w:ascii="Times New Roman" w:hAnsi="Times New Roman" w:cs="Times New Roman"/>
          <w:sz w:val="24"/>
          <w:szCs w:val="24"/>
          <w:lang w:val="ru-RU" w:eastAsia="zh-CN"/>
        </w:rPr>
        <w:t xml:space="preserve"> 300 = 600 (Ом) Так как в держатель батареек вставлены 2 батарейки по 1,5В, то вместе они создают напряжение в 3В. Тогда сила тока на участке АВ будет равна: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 xml:space="preserve">3В / 600 Ом = 1 : 200 = 0,005 (А)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ru-RU" w:eastAsia="zh-CN"/>
        </w:rPr>
      </w:pPr>
      <w:r>
        <w:rPr>
          <w:rFonts w:hint="default" w:ascii="Times New Roman" w:hAnsi="Times New Roman" w:cs="Times New Roman"/>
          <w:sz w:val="24"/>
          <w:szCs w:val="24"/>
          <w:lang w:val="ru-RU" w:eastAsia="zh-CN"/>
        </w:rPr>
        <w:t>0,005 А = 5 мА</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b/>
          <w:bCs/>
          <w:i/>
          <w:iCs/>
          <w:color w:val="000000"/>
          <w:kern w:val="0"/>
          <w:sz w:val="20"/>
          <w:szCs w:val="20"/>
          <w:lang w:val="ru-RU" w:eastAsia="zh-CN" w:bidi="ar"/>
        </w:rPr>
      </w:pPr>
      <w:r>
        <w:rPr>
          <w:rFonts w:hint="default" w:ascii="Times New Roman" w:hAnsi="Times New Roman" w:eastAsia="SimSun" w:cs="Times New Roman"/>
          <w:b/>
          <w:bCs/>
          <w:i/>
          <w:iCs/>
          <w:color w:val="000000"/>
          <w:kern w:val="0"/>
          <w:sz w:val="20"/>
          <w:szCs w:val="20"/>
          <w:lang w:val="ru-RU" w:eastAsia="zh-CN" w:bidi="ar"/>
        </w:rPr>
        <w:t>Для задач 16 и 21 справочная информация: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SimSun" w:cs="Times New Roman"/>
          <w:i/>
          <w:iCs/>
          <w:color w:val="000000"/>
          <w:kern w:val="0"/>
          <w:sz w:val="20"/>
          <w:szCs w:val="20"/>
          <w:lang w:val="ru-RU" w:eastAsia="zh-CN" w:bidi="ar"/>
        </w:rPr>
      </w:pPr>
      <w:r>
        <w:rPr>
          <w:rFonts w:hint="default" w:ascii="Times New Roman" w:hAnsi="Times New Roman" w:eastAsia="SimSun" w:cs="Times New Roman"/>
          <w:i/>
          <w:iCs/>
          <w:color w:val="000000"/>
          <w:kern w:val="0"/>
          <w:sz w:val="20"/>
          <w:szCs w:val="20"/>
          <w:lang w:val="ru-RU" w:eastAsia="zh-CN" w:bidi="ar"/>
        </w:rPr>
        <w:t>Подключение резисторов, которое можно представить в виде комбинации участков, на которых резисторы соединены последовательно и/или параллельно, называется смешанным соединением. При последовательном соединении резисторов общее сопротивление участка цепи можно посчитать, сложив номиналы резисторов. Рассмотрим пример параллельного соединения участка цепи. При параллельном соединении резисторов общее сопротивление участка BC можно посчитать следующим образом (при R1 = R3 = 10 Ом, R2 = 40 Ом): Тогда сопротивление участка BC будет равно: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default" w:ascii="Times New Roman" w:hAnsi="Times New Roman" w:eastAsia="SimSun" w:cs="Times New Roman"/>
          <w:color w:val="000000"/>
          <w:kern w:val="0"/>
          <w:sz w:val="24"/>
          <w:szCs w:val="24"/>
          <w:lang w:val="ru-RU" w:eastAsia="zh-CN" w:bidi="ar"/>
        </w:rPr>
      </w:pPr>
      <w:r>
        <w:drawing>
          <wp:inline distT="0" distB="0" distL="114300" distR="114300">
            <wp:extent cx="2284095" cy="1642110"/>
            <wp:effectExtent l="0" t="0" r="1905" b="8890"/>
            <wp:docPr id="4" name="Изображение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2"/>
                    <pic:cNvPicPr>
                      <a:picLocks noChangeAspect="1"/>
                    </pic:cNvPicPr>
                  </pic:nvPicPr>
                  <pic:blipFill>
                    <a:blip r:embed="rId11"/>
                    <a:stretch>
                      <a:fillRect/>
                    </a:stretch>
                  </pic:blipFill>
                  <pic:spPr>
                    <a:xfrm>
                      <a:off x="0" y="0"/>
                      <a:ext cx="2284095" cy="1642110"/>
                    </a:xfrm>
                    <a:prstGeom prst="rect">
                      <a:avLst/>
                    </a:prstGeom>
                    <a:noFill/>
                    <a:ln>
                      <a:noFill/>
                    </a:ln>
                  </pic:spPr>
                </pic:pic>
              </a:graphicData>
            </a:graphic>
          </wp:inline>
        </w:drawing>
      </w:r>
    </w:p>
    <w:sectPr>
      <w:headerReference r:id="rId4" w:type="first"/>
      <w:headerReference r:id="rId3" w:type="default"/>
      <w:footerReference r:id="rId5" w:type="default"/>
      <w:pgSz w:w="11906" w:h="16838"/>
      <w:pgMar w:top="1134" w:right="567" w:bottom="1134" w:left="170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wordWrap w:val="0"/>
      <w:jc w:val="right"/>
      <w:rPr>
        <w:rFonts w:hint="default" w:asciiTheme="minorHAnsi" w:hAnsiTheme="minorHAnsi" w:cstheme="minorHAnsi"/>
        <w:lang w:val="ru-RU"/>
      </w:rPr>
    </w:pPr>
    <w:r>
      <w:rPr>
        <w:lang w:val="ru-RU"/>
      </w:rPr>
      <w:t>Школьный</w:t>
    </w:r>
    <w:r>
      <w:rPr>
        <w:rFonts w:hint="default"/>
        <w:lang w:val="ru-RU"/>
      </w:rPr>
      <w:t xml:space="preserve"> этап ВсОШ по технологии 2023-2024 —</w:t>
    </w:r>
    <w:r>
      <w:rPr>
        <w:rFonts w:hint="default" w:cstheme="minorHAnsi"/>
        <w:lang w:val="ru-RU"/>
      </w:rPr>
      <w:t xml:space="preserve"> ТТиТТ 5-6 </w:t>
    </w:r>
    <w:r>
      <w:rPr>
        <w:rFonts w:hint="default" w:ascii="Times New Roman" w:hAnsi="Times New Roman" w:cs="Times New Roman"/>
        <w:lang w:val="ru-RU"/>
      </w:rPr>
      <w:t xml:space="preserve">— </w:t>
    </w:r>
    <w:r>
      <w:rPr>
        <w:rFonts w:hint="default" w:cstheme="minorHAnsi"/>
        <w:lang w:val="ru-RU"/>
      </w:rPr>
      <w:t>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2069C"/>
    <w:multiLevelType w:val="singleLevel"/>
    <w:tmpl w:val="91A2069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40214F"/>
    <w:rsid w:val="04A13545"/>
    <w:rsid w:val="08916209"/>
    <w:rsid w:val="169A5917"/>
    <w:rsid w:val="1EC21030"/>
    <w:rsid w:val="28E67344"/>
    <w:rsid w:val="2DAC3B3D"/>
    <w:rsid w:val="37A8535D"/>
    <w:rsid w:val="41D76927"/>
    <w:rsid w:val="49BC2984"/>
    <w:rsid w:val="4A40214F"/>
    <w:rsid w:val="4F1A73D7"/>
    <w:rsid w:val="5B871DB4"/>
    <w:rsid w:val="5C43393C"/>
    <w:rsid w:val="5DA04FAE"/>
    <w:rsid w:val="5E6D44CA"/>
    <w:rsid w:val="63D066A2"/>
    <w:rsid w:val="65731794"/>
    <w:rsid w:val="679A1213"/>
    <w:rsid w:val="6EBD34AD"/>
    <w:rsid w:val="6FDB5902"/>
    <w:rsid w:val="75FD4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qFormat/>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2023-10-22T17:51:00Z</dcterms:created>
  <dc:creator>sedov</dc:creator>
  <cp:lastModifiedBy>Сергей Седов</cp:lastModifiedBy>
  <dcterms:modified xsi:type="dcterms:W3CDTF">2023-10-26T05:02:42Z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0111D4C77F96484AB6ABCEDC9212F2E8_13</vt:lpwstr>
  </property>
</Properties>
</file>